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3853"/>
        <w:gridCol w:w="3304"/>
        <w:gridCol w:w="657"/>
        <w:gridCol w:w="704"/>
        <w:gridCol w:w="5130"/>
      </w:tblGrid>
      <w:tr w14:paraId="2A822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5241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DE7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44"/>
                <w:szCs w:val="44"/>
                <w:lang w:val="en-US" w:eastAsia="zh-CN"/>
              </w:rPr>
              <w:t>供电企业信息公开情况汇总表</w:t>
            </w:r>
          </w:p>
        </w:tc>
      </w:tr>
      <w:tr w14:paraId="40B49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E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8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4D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信息公开途径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89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是否按时公开年报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F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是否按时报送年报</w:t>
            </w:r>
          </w:p>
        </w:tc>
        <w:tc>
          <w:tcPr>
            <w:tcW w:w="5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E4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61329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3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6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国网河南省电力公司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BD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"http://www.ha.sgcc.com.cn/" </w:instrTex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http://www.ha.sgcc.com.cn/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95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55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5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EE17C">
            <w:pPr>
              <w:jc w:val="left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辖区有18家地市供电公司和110家县级供电企业</w:t>
            </w:r>
          </w:p>
        </w:tc>
      </w:tr>
      <w:tr w14:paraId="6170A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F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61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润奥供电股份有限公司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35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"http://www.ragdgs.com/" \o "http://www.ragdgs.com/" </w:instrTex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http://www.ragdgs.com/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C1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12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5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D4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E5AB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5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A2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河南嵩基售电有限公司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3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"http://www.hnsjjt.com/" </w:instrTex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微信公众号“嵩基售电”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68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BC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5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2A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有微信公众号，但信息公开栏目设置不规范</w:t>
            </w:r>
          </w:p>
        </w:tc>
      </w:tr>
      <w:tr w14:paraId="1BFB8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2F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56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郑州航空港兴港电力有限公司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93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"http://www.xinggangpower.com/" </w:instrTex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http://www.xinggangpower.com/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74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B8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5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2C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3C04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C2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3D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河南心连心化学工业集团股份有限公司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F9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"https://www.hnxlx.com.cn/微信公众号“心连心售电”" </w:instrTex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微信公众号“心连心售电”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03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FE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5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40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9A60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A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78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三门峡市天鹅电力有限公司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6C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微信公众号“三门峡市天鹅电力有限公司”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22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D9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5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DF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C675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0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D2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周口市元坤供电有限公司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D2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"http://www.yk-power.cn" \o "http://www.yk-power.cn" </w:instrTex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http://www.yk-power.cn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93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7B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5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79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176E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8E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53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林州市红旗渠开发区配售电有限公司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72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"http://hqqpower.com/" </w:instrTex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http://hqqpower.com/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85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4C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5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3F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F3E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A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B4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永城豫龙电力有限公司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CF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微信公众号“永城豫龙电力有限公司”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CF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E3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5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19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547C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DB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45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许昌能源公共服务有限公司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60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9B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B4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5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2E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未按要求建立信息公开途径</w:t>
            </w:r>
          </w:p>
        </w:tc>
      </w:tr>
      <w:tr w14:paraId="50247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1F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BA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鹤壁豫能综合能源有限公司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C7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微信公众号“鹤壁豫能综合能源有限公司”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AF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A5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5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DC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微信公众号建设不规范，打开速度缓慢</w:t>
            </w:r>
          </w:p>
        </w:tc>
      </w:tr>
      <w:tr w14:paraId="2F1B7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11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1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济源太行电力有限公司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B7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"https://jythdl.zhongyugas.com/" </w:instrTex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https://jythdl.zhongyugas.com/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79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D1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5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75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 w14:paraId="3677F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1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51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河南兴豫电力发展有限公司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DD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"https://jmgs.hnecgc.com.cn/gggs2/" \o "https://jmgs.hnecgc.com.cn/gggs2/" </w:instrTex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https://jmgs.hnecgc.com.cn/gggs2/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83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FD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5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63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在焦煤公司门户网站公告公示专栏公开年报，但设置栏目不独立、醒目，与其他信息混杂在一起</w:t>
            </w:r>
          </w:p>
        </w:tc>
      </w:tr>
      <w:tr w14:paraId="04FCE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63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D5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平顶山尼龙城电力有限公司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BE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微信公众号“平顶山尼龙城电力有限公司”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B3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AF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5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1F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EBD0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E0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C1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开封市东基电力有限公司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9B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"http://www.kfdongjidianli.com/" </w:instrTex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  <w:t>http://www.kfdongjidianli.com/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A2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27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5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00052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F1E4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FF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AC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河南省许平供电有限公司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42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微信公众号“许平供电”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ED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0D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5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4B9D7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E716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5C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16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鹤壁煤业（集团）有限责任公司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EA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"https://hmgs.hnecgc.com.cn/" </w:instrTex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  <w:t>https://hmgs.hnecgc.com.cn/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D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1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5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EB938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0F9D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0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068EF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焦作煤业（集团）有限责任公司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4C0EE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"https://jmgs.hnecgc.com.cn/gggs2/" </w:instrTex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  <w:t>https://jmgs.hnecgc.com.cn/gggs2/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07E96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8E355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5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3D45F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设置栏目不独立、醒目，与其他信息混杂在一起</w:t>
            </w:r>
          </w:p>
        </w:tc>
      </w:tr>
      <w:tr w14:paraId="6EC97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4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5269B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河南明珠电力销售有限公司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0C491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E40AF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A64DC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5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61C7B">
            <w:pPr>
              <w:jc w:val="left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未按要求建立信息公开途径</w:t>
            </w:r>
          </w:p>
        </w:tc>
      </w:tr>
      <w:tr w14:paraId="4B138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8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D4C76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中国石油化工股份有限公司中原油田分公司供电服务中心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966A4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微信公众号“中石化中原油田供电服务中心”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5FEC1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A5200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5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67483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设置栏目不独立，与其他信息混杂在一起</w:t>
            </w:r>
          </w:p>
        </w:tc>
      </w:tr>
      <w:tr w14:paraId="01175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7D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B4C53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内乡县产业集聚区发展投资有限公司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40B6A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1F77D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D593F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930A5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取证较晚，目前正准备信息公开相关事宜</w:t>
            </w:r>
          </w:p>
        </w:tc>
      </w:tr>
      <w:tr w14:paraId="1E0DC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7A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07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河南天通电力有限公司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136BA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EC4E7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B6BA9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2A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取证较晚，目前正准备信息公开相关事宜</w:t>
            </w:r>
          </w:p>
        </w:tc>
      </w:tr>
      <w:tr w14:paraId="0A0AD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1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54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南阳中关村配售电有限责任公司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265B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F717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32C18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8F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未运营</w:t>
            </w:r>
          </w:p>
        </w:tc>
      </w:tr>
      <w:tr w14:paraId="7FF7E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4F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1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濮阳龙源协鑫配售电有限公司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90197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41B91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1D347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9E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未运营</w:t>
            </w:r>
          </w:p>
        </w:tc>
      </w:tr>
      <w:tr w14:paraId="79DE4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56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C4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沁阳市开云供电有限公司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B87EC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00C6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D8630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3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未运营</w:t>
            </w:r>
          </w:p>
        </w:tc>
      </w:tr>
      <w:tr w14:paraId="072B8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22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5E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漯河裕润智慧能源有限责任公司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A2E31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472F0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95E9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D6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未运营</w:t>
            </w:r>
          </w:p>
        </w:tc>
      </w:tr>
    </w:tbl>
    <w:p w14:paraId="1A3AFC8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D2C4F"/>
    <w:rsid w:val="17ED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2025-04-29T02:43:00Z</dcterms:created>
  <dc:creator>阿丙</dc:creator>
  <cp:lastModifiedBy>阿丙</cp:lastModifiedBy>
  <dcterms:modified xsi:type="dcterms:W3CDTF">2025-04-29T02:44:01Z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854253CEEC11462CA5774A1D3B333EC9_11</vt:lpwstr>
  </property>
  <property fmtid="{D5CDD505-2E9C-101B-9397-08002B2CF9AE}" pid="4" name="KSOTemplateDocerSaveRecord">
    <vt:lpwstr>eyJoZGlkIjoiNGUyMTg5NTg2OTI3MjQwNTQ4NjUyMDQyYjVkOGIwODYiLCJ1c2VySWQiOiI4NDg4NDkxMDAifQ==</vt:lpwstr>
  </property>
</Properties>
</file>